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6484">
      <w:pPr>
        <w:spacing w:beforeLines="0" w:afterLines="0"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2</w:t>
      </w:r>
    </w:p>
    <w:p w14:paraId="13701C73">
      <w:pPr>
        <w:spacing w:beforeLines="0" w:afterLines="0"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5FD15409">
      <w:pPr>
        <w:spacing w:beforeLines="0" w:afterLines="0"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4ABFE91">
      <w:pPr>
        <w:spacing w:beforeLines="0" w:afterLines="0"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</w:rPr>
        <w:t>福建省地方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eastAsia="zh-CN"/>
        </w:rPr>
        <w:t>金融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/>
        </w:rPr>
        <w:t>监测与服务中心</w:t>
      </w:r>
    </w:p>
    <w:p w14:paraId="369DA90E">
      <w:pPr>
        <w:spacing w:beforeLines="0" w:afterLines="0"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省委金融办门户网站运维服务项目报价表</w:t>
      </w:r>
    </w:p>
    <w:p w14:paraId="4337B74D">
      <w:pPr>
        <w:spacing w:beforeLines="0" w:afterLines="0" w:line="600" w:lineRule="exact"/>
        <w:jc w:val="center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（参考范本）</w:t>
      </w:r>
    </w:p>
    <w:p w14:paraId="3A1A9A2F">
      <w:pPr>
        <w:spacing w:beforeLines="0" w:afterLines="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</w:p>
    <w:p w14:paraId="35EF12C3">
      <w:pPr>
        <w:spacing w:beforeLines="0" w:afterLines="0" w:line="600" w:lineRule="exact"/>
        <w:ind w:right="0"/>
        <w:jc w:val="both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报价供应商（盖章）：</w:t>
      </w:r>
    </w:p>
    <w:tbl>
      <w:tblPr>
        <w:tblStyle w:val="2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796"/>
        <w:gridCol w:w="2136"/>
        <w:gridCol w:w="810"/>
        <w:gridCol w:w="810"/>
        <w:gridCol w:w="1170"/>
        <w:gridCol w:w="1064"/>
        <w:gridCol w:w="1409"/>
      </w:tblGrid>
      <w:tr w14:paraId="4D8D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4A32B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序</w:t>
            </w:r>
          </w:p>
          <w:p w14:paraId="6B39C7D9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号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4DEBA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服务</w:t>
            </w:r>
          </w:p>
          <w:p w14:paraId="4173A942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名称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656AC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技术参数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BA8C2">
            <w:pPr>
              <w:widowControl/>
              <w:snapToGrid/>
              <w:spacing w:beforeLines="0" w:afterLines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87389">
            <w:pPr>
              <w:widowControl/>
              <w:snapToGrid/>
              <w:spacing w:beforeLines="0" w:afterLines="0"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单位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B9D2A"/>
          <w:p w14:paraId="01003FD9">
            <w:pPr>
              <w:widowControl/>
              <w:snapToGrid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单价</w:t>
            </w:r>
          </w:p>
          <w:p w14:paraId="608AEF49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（元）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88505"/>
          <w:p w14:paraId="76123BA0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小计</w:t>
            </w:r>
          </w:p>
          <w:p w14:paraId="51D9B594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（元）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7B46C"/>
          <w:p w14:paraId="4D1FC543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最高限价</w:t>
            </w:r>
          </w:p>
          <w:p w14:paraId="56FB1E1A">
            <w:pPr>
              <w:widowControl/>
              <w:snapToGrid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  <w:t>（元）</w:t>
            </w:r>
          </w:p>
        </w:tc>
      </w:tr>
      <w:tr w14:paraId="3DDE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0F65D">
            <w:pPr>
              <w:spacing w:beforeLines="0" w:afterLines="0" w:line="60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1B210">
            <w:pPr>
              <w:spacing w:beforeLines="0" w:afterLines="0"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一年期的运维服务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F9172">
            <w:pPr>
              <w:spacing w:beforeLines="0" w:afterLines="0" w:line="6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详见附件需求内容（需于本表一起打印加盖骑缝章）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1C8F2">
            <w:pPr>
              <w:spacing w:beforeLines="0" w:afterLines="0"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B56DC">
            <w:pPr>
              <w:spacing w:beforeLines="0" w:afterLines="0"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E38EF6">
            <w:pPr>
              <w:spacing w:beforeLines="0" w:afterLines="0"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8E862">
            <w:pPr>
              <w:spacing w:beforeLines="0" w:afterLines="0"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5BD68">
            <w:pPr>
              <w:spacing w:beforeLines="0" w:afterLines="0" w:line="600" w:lineRule="exact"/>
              <w:jc w:val="right"/>
              <w:rPr>
                <w:rFonts w:hint="default" w:ascii="宋体" w:hAnsi="宋体" w:eastAsia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szCs w:val="32"/>
                <w:highlight w:val="none"/>
                <w:lang w:val="en-US" w:eastAsia="zh-CN"/>
              </w:rPr>
              <w:t>80000</w:t>
            </w:r>
          </w:p>
        </w:tc>
      </w:tr>
    </w:tbl>
    <w:p w14:paraId="09C83A71">
      <w:pPr>
        <w:spacing w:beforeLines="0" w:afterLines="0" w:line="600" w:lineRule="exact"/>
        <w:ind w:right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联系人：                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年  月  日</w:t>
      </w:r>
    </w:p>
    <w:p w14:paraId="37ABF579">
      <w:pPr>
        <w:spacing w:beforeLines="0" w:afterLines="0" w:line="600" w:lineRule="exact"/>
        <w:ind w:right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总价应包含：上述</w:t>
      </w:r>
      <w:r>
        <w:rPr>
          <w:rFonts w:hint="eastAsia" w:ascii="仿宋_GB2312" w:hAnsi="仿宋_GB2312" w:cs="仿宋_GB2312"/>
          <w:color w:val="auto"/>
          <w:kern w:val="0"/>
          <w:sz w:val="28"/>
          <w:szCs w:val="28"/>
          <w:highlight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以及相关税费等一切费用。</w:t>
      </w:r>
    </w:p>
    <w:p w14:paraId="46AA99F1">
      <w:pPr>
        <w:spacing w:beforeLines="0" w:afterLines="0" w:line="600" w:lineRule="exact"/>
        <w:ind w:right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报价总价超过最高限价的，视为无效报价。</w:t>
      </w:r>
    </w:p>
    <w:p w14:paraId="1F9CDBC5">
      <w:pPr>
        <w:spacing w:beforeLines="0" w:afterLines="0" w:line="600" w:lineRule="exact"/>
        <w:ind w:right="0"/>
        <w:rPr>
          <w:rFonts w:hint="eastAsia" w:ascii="仿宋_GB2312" w:hAnsi="仿宋_GB2312" w:cs="仿宋_GB2312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kern w:val="0"/>
          <w:sz w:val="28"/>
          <w:szCs w:val="28"/>
          <w:highlight w:val="none"/>
          <w:lang w:eastAsia="zh-CN"/>
        </w:rPr>
        <w:t>报价视为承诺完全响应附件需求内容。</w:t>
      </w:r>
    </w:p>
    <w:p w14:paraId="3C6735DF">
      <w:pPr>
        <w:spacing w:beforeLines="0" w:afterLines="0" w:line="600" w:lineRule="exact"/>
        <w:ind w:right="0"/>
        <w:rPr>
          <w:rFonts w:hint="eastAsia" w:ascii="仿宋_GB2312" w:hAnsi="仿宋_GB2312" w:cs="仿宋_GB2312"/>
          <w:color w:val="auto"/>
          <w:kern w:val="0"/>
          <w:sz w:val="28"/>
          <w:szCs w:val="28"/>
          <w:highlight w:val="none"/>
          <w:lang w:eastAsia="zh-CN"/>
        </w:rPr>
      </w:pPr>
    </w:p>
    <w:p w14:paraId="3E68BCD6">
      <w:pPr>
        <w:spacing w:beforeLines="0" w:afterLines="0" w:line="600" w:lineRule="exact"/>
        <w:ind w:right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合计总价：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元（大写）</w:t>
      </w:r>
    </w:p>
    <w:p w14:paraId="79DFC6ED">
      <w:pPr>
        <w:spacing w:beforeLines="0" w:afterLines="0" w:line="600" w:lineRule="exact"/>
        <w:ind w:right="0" w:firstLine="5600" w:firstLineChars="20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元（小写）</w:t>
      </w:r>
    </w:p>
    <w:p w14:paraId="77C61822">
      <w:pPr>
        <w:spacing w:beforeLines="0" w:afterLines="0" w:line="600" w:lineRule="exact"/>
        <w:ind w:right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8A36"/>
    <w:rsid w:val="2EE3B21F"/>
    <w:rsid w:val="39FF8A36"/>
    <w:rsid w:val="6EFA9BAF"/>
    <w:rsid w:val="EBC3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2025-10-25T02:30:00Z</dcterms:created>
  <dc:creator>胡雪珊</dc:creator>
  <cp:lastModifiedBy>林哲弘</cp:lastModifiedBy>
  <cp:lastPrinted>2026-05-15T09:14:16Z</cp:lastPrinted>
  <dcterms:modified xsi:type="dcterms:W3CDTF">2026-05-15T15:55:23Z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BC7A50A6DE3CA4020973066AA27753BD_43</vt:lpwstr>
  </property>
</Properties>
</file>